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ind w:firstLine="562"/>
        <w:jc w:val="left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附件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</w:p>
    <w:p>
      <w:pPr>
        <w:pStyle w:val="7"/>
        <w:snapToGrid w:val="0"/>
        <w:spacing w:line="360" w:lineRule="auto"/>
        <w:ind w:firstLine="562"/>
        <w:jc w:val="center"/>
        <w:rPr>
          <w:rFonts w:ascii="宋体" w:hAnsi="宋体"/>
          <w:sz w:val="22"/>
        </w:rPr>
      </w:pPr>
      <w:r>
        <w:rPr>
          <w:rFonts w:hint="eastAsia" w:ascii="宋体" w:hAnsi="宋体"/>
          <w:b/>
          <w:sz w:val="28"/>
          <w:szCs w:val="28"/>
        </w:rPr>
        <w:t>常州市老年人居家适老化改造项目清单</w:t>
      </w:r>
    </w:p>
    <w:p>
      <w:pPr>
        <w:pStyle w:val="2"/>
        <w:rPr>
          <w:rFonts w:hAnsi="宋体"/>
          <w:b/>
          <w:bCs/>
          <w:color w:val="auto"/>
          <w:sz w:val="21"/>
          <w:szCs w:val="21"/>
        </w:rPr>
      </w:pPr>
    </w:p>
    <w:tbl>
      <w:tblPr>
        <w:tblStyle w:val="5"/>
        <w:tblW w:w="14376" w:type="dxa"/>
        <w:tblInd w:w="12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570"/>
        <w:gridCol w:w="1608"/>
        <w:gridCol w:w="5103"/>
        <w:gridCol w:w="1531"/>
        <w:gridCol w:w="1123"/>
        <w:gridCol w:w="840"/>
        <w:gridCol w:w="1175"/>
        <w:gridCol w:w="1212"/>
        <w:gridCol w:w="8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402" w:type="dxa"/>
            <w:vAlign w:val="center"/>
          </w:tcPr>
          <w:p>
            <w:pPr>
              <w:pStyle w:val="8"/>
              <w:spacing w:before="2"/>
              <w:jc w:val="center"/>
              <w:rPr>
                <w:rFonts w:ascii="PMingLiU"/>
                <w:sz w:val="13"/>
              </w:rPr>
            </w:pPr>
          </w:p>
          <w:p>
            <w:pPr>
              <w:pStyle w:val="8"/>
              <w:spacing w:line="249" w:lineRule="auto"/>
              <w:ind w:left="122" w:right="106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570" w:type="dxa"/>
            <w:vAlign w:val="center"/>
          </w:tcPr>
          <w:p>
            <w:pPr>
              <w:pStyle w:val="8"/>
              <w:spacing w:before="2"/>
              <w:jc w:val="center"/>
              <w:rPr>
                <w:rFonts w:ascii="PMingLiU"/>
                <w:sz w:val="13"/>
              </w:rPr>
            </w:pPr>
          </w:p>
          <w:p>
            <w:pPr>
              <w:pStyle w:val="8"/>
              <w:spacing w:line="249" w:lineRule="auto"/>
              <w:ind w:left="152" w:right="136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位置</w:t>
            </w:r>
          </w:p>
        </w:tc>
        <w:tc>
          <w:tcPr>
            <w:tcW w:w="1608" w:type="dxa"/>
            <w:vAlign w:val="center"/>
          </w:tcPr>
          <w:p>
            <w:pPr>
              <w:pStyle w:val="8"/>
              <w:tabs>
                <w:tab w:val="left" w:pos="437"/>
              </w:tabs>
              <w:ind w:left="16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事</w:t>
            </w:r>
            <w:r>
              <w:rPr>
                <w:rFonts w:hint="eastAsia" w:ascii="黑体" w:eastAsia="黑体"/>
              </w:rPr>
              <w:tab/>
            </w:r>
            <w:r>
              <w:rPr>
                <w:rFonts w:hint="eastAsia" w:ascii="黑体" w:eastAsia="黑体"/>
              </w:rPr>
              <w:t>项</w:t>
            </w:r>
          </w:p>
        </w:tc>
        <w:tc>
          <w:tcPr>
            <w:tcW w:w="5103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</w:p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作用说明</w:t>
            </w:r>
          </w:p>
        </w:tc>
        <w:tc>
          <w:tcPr>
            <w:tcW w:w="1531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报价项目</w:t>
            </w:r>
          </w:p>
        </w:tc>
        <w:tc>
          <w:tcPr>
            <w:tcW w:w="1123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数量</w:t>
            </w:r>
          </w:p>
        </w:tc>
        <w:tc>
          <w:tcPr>
            <w:tcW w:w="1175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  <w:lang w:eastAsia="zh-CN"/>
              </w:rPr>
            </w:pPr>
            <w:r>
              <w:rPr>
                <w:rFonts w:hint="eastAsia" w:ascii="黑体" w:eastAsia="黑体"/>
                <w:lang w:eastAsia="zh-CN"/>
              </w:rPr>
              <w:t>优质品牌</w:t>
            </w:r>
          </w:p>
        </w:tc>
        <w:tc>
          <w:tcPr>
            <w:tcW w:w="1212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报价（元）</w:t>
            </w:r>
          </w:p>
        </w:tc>
        <w:tc>
          <w:tcPr>
            <w:tcW w:w="812" w:type="dxa"/>
            <w:vAlign w:val="center"/>
          </w:tcPr>
          <w:p>
            <w:pPr>
              <w:pStyle w:val="8"/>
              <w:spacing w:line="300" w:lineRule="atLeast"/>
              <w:ind w:left="323" w:right="276" w:hanging="3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入户门</w:t>
            </w: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门把手改造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安装杆式带回弯门把手，可用单手手掌或手指轻松操作，增加摩擦力和稳定性，方便乘轮椅老年人或者手部力量较弱的老年人开门。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T型把手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把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2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智能门锁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解决老人遗忘或丢失钥匙问题，增加安全性。（要有本地售后服务，及时上门解决老人售后服务问题）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智能门锁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把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3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地面高差处理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台阶改坡道，铺设水泥坡道并做防滑处理，保证路面平滑、无高差障碍，避免老年人行走发生磕碰跌倒，方便轮椅进出。门槛高度较低或不宜铺设的，可加设橡胶等材质的可移动式坡道。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水泥坡道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橡胶斜坡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4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门槛移除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移除门槛，保证老年人进出无磕碰跌倒风险，方便轮椅进出。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门槛移除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5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卫生间</w:t>
            </w: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蹲便器改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坐便器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减轻蹲姿造成的腿部压力，减轻老年人如厕下蹲、站立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困难。方便乘轮椅老年人使用。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蹲便器拆除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项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坐便器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6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智能坐便器盖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智能坐便器盖可以用温水冲洗肛门部位，如果是便前冲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洗，还可以起到按摩肛门穴道的作用；对体弱的老年人， 不用低头或者弯腰就能解决便后清洁问题。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智能坐便器盖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7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坐便器增高器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安装在坐便器上的增高装置，带扶手，提高老年人如厕时的便利性和舒适度。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坐便器增高器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8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浴缸/淋浴房改造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拆除浴缸/淋浴房，更换浴帘、浴杆，增加淋浴空间，方便照护人员辅助老年人洗浴，以及意外跌倒后的搀扶。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浴缸拆除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项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淋浴房隔断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9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防滑处理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在卫生间、厨房等区域，铺设 PVC 等材质的防滑地砖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（地板、地胶），避免滑倒并有一定的防潮作用。卫生间可使用防滑垫。针对瓷砖地面，建议使用瓷砖防滑剂进行防滑处理。优势：成本低、施工方便。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PVC防滑地板胶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瓷砖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瓷砖防滑剂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10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如厕扶手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在坐（蹲）便器旁安装“一”字形扶手或 135 度扶手等， 辅助老年人起身、站立、转身和坐（蹲）下。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“一”字形扶手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条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380-880mm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135 度扶手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条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上翻扶手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条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11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淋浴区扶手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根据卫生间墙体情况，视情安装横向结合纵向扶手或 L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形扶手、T 形扶手等，辅助老年人站立支撑。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L型扶手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条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T型扶手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条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12</w:t>
            </w: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水龙头改造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改装拔杆式或感应水龙头，方便乘轮椅老年人或者手部</w:t>
            </w: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力量较弱的老年人开关水阀，避免忘关水阀，提倡安装分离式、可抽拉龙头。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拔杆式水龙头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感应水龙头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02" w:type="dxa"/>
            <w:vMerge w:val="continue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可抽拉水龙头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13</w:t>
            </w: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卫生间整体适老化改造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对卫生间的墙面地面防水，铺设防滑砖和墙面砖等项目，进行整体适老化改造。将卫生间的干湿分离作为卫生间整体改造的选项，改造措施包括：改造地面、铺设</w:t>
            </w:r>
          </w:p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排水导流槽、规划排水；配置浴帘等项目。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地面防水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防滑砖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墙面砖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水管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配置浴帘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立柱台盆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套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洗澡椅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张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浴霸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热水器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b w:val="0"/>
                <w:bCs w:val="0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移动马桶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整体卫浴间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套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tcBorders>
              <w:top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14</w:t>
            </w:r>
          </w:p>
        </w:tc>
        <w:tc>
          <w:tcPr>
            <w:tcW w:w="570" w:type="dxa"/>
            <w:vMerge w:val="restart"/>
            <w:tcBorders>
              <w:top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客厅和厨房</w:t>
            </w: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换鞋凳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在门厅配置换鞋凳，减少老人站立换鞋时的跌倒几率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换鞋凳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张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bidi w:val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608" w:type="dxa"/>
            <w:vMerge w:val="continue"/>
            <w:tcBorders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tcBorders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扶手椅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张</w:t>
            </w:r>
            <w:bookmarkStart w:id="0" w:name="_GoBack"/>
            <w:bookmarkEnd w:id="0"/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高差处扶手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安装于高差变化处，方便老年人通过时撑扶。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一字扶手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扶手定制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根据老人的实际需求定制墙面扶手，楼梯扶手等等；协助老人行走、站立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不锈钢靠墙扶手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不锈钢立地扶手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PVC靠墙扶手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tcBorders>
              <w:top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/>
              <w:jc w:val="both"/>
            </w:pPr>
            <w:r>
              <w:rPr>
                <w:rFonts w:hint="eastAsia"/>
              </w:rPr>
              <w:t>照明优化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更改或新增节能型灯具，避免直射光源、强刺激性光源， 确保光线柔和，改善照明环境。注意在适当位置（起居室沙发、厨房操作台、卫生间洗面台、卧室床头）增加辅助照明。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墙壁灯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吸顶灯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镜灯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裸露或老旧电线路改造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安装防撞护角/防撞条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在家具尖角或墙角处安装防撞护角或防撞条，防止老年人磕碰划伤。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防撞条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墙面翻新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通过修补腻子，重涂乳胶漆（颜色以浅色暖色调为主）达到墙面焕然一新的居家环境，给老人心理和生理带来慰籍。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墙面粉刷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 w:ascii="宋体" w:hAnsi="宋体" w:eastAsia="宋体" w:cs="宋体"/>
                <w:kern w:val="2"/>
                <w:sz w:val="21"/>
                <w:szCs w:val="24"/>
                <w:lang w:val="en-US" w:eastAsia="zh-CN" w:bidi="zh-CN"/>
              </w:rPr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厨房间部分改造或整体改造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厨房水槽安装热水宝，厨房墙面采用哑光面瓷砖，地面铺设防滑地砖，安装下拉式拉蓝，墙面插座随手可及，空间设计便于轮椅使用等改造项目。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厨房升降操作台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不锈钢厨房操作台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厨房燃气灶操作台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热水宝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瓷砖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防滑地砖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下拉式拉蓝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插座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室内吊顶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t>平方米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570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rPr>
                <w:lang w:val="zh-CN" w:eastAsia="zh-CN"/>
              </w:rPr>
            </w:pPr>
          </w:p>
          <w:p>
            <w:pPr>
              <w:bidi w:val="0"/>
              <w:jc w:val="left"/>
              <w:rPr>
                <w:lang w:val="zh-CN" w:eastAsia="zh-CN"/>
              </w:rPr>
            </w:pPr>
            <w:r>
              <w:rPr>
                <w:rFonts w:hint="eastAsia"/>
                <w:lang w:val="zh-CN" w:eastAsia="zh-CN"/>
              </w:rPr>
              <w:t>卧室</w:t>
            </w: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</w:pPr>
            <w:r>
              <w:rPr>
                <w:rFonts w:hint="eastAsia"/>
              </w:rPr>
              <w:t>安装感应夜灯</w:t>
            </w: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（地灯）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在老年人卧室、门厅安装贴近地面的红外感应小夜灯， 方便老年人起夜照明。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/>
              </w:rPr>
              <w:t>感应夜灯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小按键老人使用不方便，改为大按键，可增加夜光提示。</w:t>
            </w:r>
          </w:p>
        </w:tc>
        <w:tc>
          <w:tcPr>
            <w:tcW w:w="5103" w:type="dxa"/>
            <w:vMerge w:val="restart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小按键老人使用不方便，改为大按键，可增加夜光提示。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双控开关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  <w:lang w:val="en-US" w:eastAsia="zh-CN"/>
              </w:rPr>
            </w:pP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5103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单控开关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床边扶手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在老年人床边适配可移动床边扶手，辅助老年人起身平稳下床，避免翻身意外跌落。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床边扶手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570" w:type="dxa"/>
            <w:vMerge w:val="continue"/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橱柜加设中部柜</w:t>
            </w:r>
          </w:p>
        </w:tc>
        <w:tc>
          <w:tcPr>
            <w:tcW w:w="5103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在吊柜下方设置开敞式中部柜、中部架，方便老年人取放物品。</w:t>
            </w:r>
          </w:p>
        </w:tc>
        <w:tc>
          <w:tcPr>
            <w:tcW w:w="1531" w:type="dxa"/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厨房升降橱柜</w:t>
            </w:r>
          </w:p>
        </w:tc>
        <w:tc>
          <w:tcPr>
            <w:tcW w:w="1123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840" w:type="dxa"/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</w:trPr>
        <w:tc>
          <w:tcPr>
            <w:tcW w:w="402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570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 w:rightChars="0"/>
              <w:rPr>
                <w:rFonts w:ascii="宋体" w:hAnsi="宋体" w:eastAsia="宋体" w:cs="宋体"/>
                <w:kern w:val="2"/>
                <w:sz w:val="21"/>
                <w:szCs w:val="24"/>
                <w:lang w:val="zh-CN" w:eastAsia="zh-CN" w:bidi="zh-CN"/>
              </w:rPr>
            </w:pPr>
            <w:r>
              <w:rPr>
                <w:rFonts w:hint="eastAsia" w:cs="宋体"/>
                <w:kern w:val="2"/>
                <w:sz w:val="21"/>
                <w:szCs w:val="24"/>
                <w:lang w:val="zh-CN" w:eastAsia="zh-CN" w:bidi="zh-CN"/>
              </w:rPr>
              <w:t>阳台</w:t>
            </w:r>
          </w:p>
        </w:tc>
        <w:tc>
          <w:tcPr>
            <w:tcW w:w="1608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阳台安装 可升降晾衣杆</w:t>
            </w:r>
          </w:p>
        </w:tc>
        <w:tc>
          <w:tcPr>
            <w:tcW w:w="5103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向上晒衣服较吃力，落地挂衣架易占地，选择可升降晾衣杆更方便。</w:t>
            </w:r>
          </w:p>
        </w:tc>
        <w:tc>
          <w:tcPr>
            <w:tcW w:w="1531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</w:pPr>
          </w:p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电动晾衣杆</w:t>
            </w:r>
          </w:p>
        </w:tc>
        <w:tc>
          <w:tcPr>
            <w:tcW w:w="1123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套</w:t>
            </w:r>
          </w:p>
        </w:tc>
        <w:tc>
          <w:tcPr>
            <w:tcW w:w="840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 w:rightChars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75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1212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  <w:tc>
          <w:tcPr>
            <w:tcW w:w="812" w:type="dxa"/>
            <w:tcBorders>
              <w:bottom w:val="single" w:color="000000" w:sz="6" w:space="0"/>
            </w:tcBorders>
            <w:vAlign w:val="top"/>
          </w:tcPr>
          <w:p>
            <w:pPr>
              <w:pStyle w:val="8"/>
              <w:spacing w:before="119"/>
              <w:ind w:right="410"/>
              <w:jc w:val="both"/>
            </w:pPr>
          </w:p>
        </w:tc>
      </w:tr>
    </w:tbl>
    <w:p>
      <w:pPr>
        <w:pStyle w:val="8"/>
        <w:spacing w:before="119"/>
        <w:ind w:right="410"/>
        <w:sectPr>
          <w:pgSz w:w="16840" w:h="11910" w:orient="landscape"/>
          <w:pgMar w:top="1080" w:right="1440" w:bottom="1080" w:left="1440" w:header="0" w:footer="14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8"/>
        <w:spacing w:before="119"/>
        <w:ind w:right="410"/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签字(签章)：                   公章：                      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32"/>
          <w:szCs w:val="32"/>
          <w:u w:val="dotted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0"/>
          <w:szCs w:val="30"/>
        </w:rPr>
        <w:t>日期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33A95"/>
    <w:rsid w:val="04047C5C"/>
    <w:rsid w:val="08E24165"/>
    <w:rsid w:val="36AF7F05"/>
    <w:rsid w:val="3B733A95"/>
    <w:rsid w:val="4B73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Theme="minorHAnsi" w:hAnsiTheme="minorHAnsi" w:eastAsiaTheme="minorEastAsia" w:cstheme="minorBidi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Í¼±íÕýÎÄ"/>
    <w:basedOn w:val="1"/>
    <w:next w:val="3"/>
    <w:qFormat/>
    <w:uiPriority w:val="0"/>
    <w:pPr>
      <w:ind w:firstLine="420" w:firstLineChars="200"/>
    </w:pPr>
    <w:rPr>
      <w:sz w:val="24"/>
      <w:szCs w:val="20"/>
    </w:rPr>
  </w:style>
  <w:style w:type="paragraph" w:customStyle="1" w:styleId="8">
    <w:name w:val="Table Paragraph"/>
    <w:basedOn w:val="1"/>
    <w:qFormat/>
    <w:uiPriority w:val="1"/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2020-07-02T08:30:00Z</dcterms:created>
  <dc:creator>.........</dc:creator>
  <cp:lastModifiedBy>.........</cp:lastModifiedBy>
  <dcterms:modified xsi:type="dcterms:W3CDTF">2020-07-03T02:21:55Z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